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1E9C36E4" w:rsidR="00FE067E" w:rsidRPr="00776A1F" w:rsidRDefault="003C6034" w:rsidP="00CC1F3B">
      <w:pPr>
        <w:pStyle w:val="TitlePageOrigin"/>
        <w:rPr>
          <w:color w:val="auto"/>
        </w:rPr>
      </w:pPr>
      <w:r w:rsidRPr="00776A1F">
        <w:rPr>
          <w:caps w:val="0"/>
          <w:color w:val="auto"/>
        </w:rPr>
        <w:t>WEST VIRGINIA LEGISLATURE</w:t>
      </w:r>
    </w:p>
    <w:p w14:paraId="2B880566" w14:textId="3684AAFF" w:rsidR="00CD36CF" w:rsidRPr="00776A1F" w:rsidRDefault="00CD36CF" w:rsidP="00CC1F3B">
      <w:pPr>
        <w:pStyle w:val="TitlePageSession"/>
        <w:rPr>
          <w:color w:val="auto"/>
        </w:rPr>
      </w:pPr>
      <w:r w:rsidRPr="00776A1F">
        <w:rPr>
          <w:color w:val="auto"/>
        </w:rPr>
        <w:t>20</w:t>
      </w:r>
      <w:r w:rsidR="00EC5E63" w:rsidRPr="00776A1F">
        <w:rPr>
          <w:color w:val="auto"/>
        </w:rPr>
        <w:t>2</w:t>
      </w:r>
      <w:r w:rsidR="00B71E6F" w:rsidRPr="00776A1F">
        <w:rPr>
          <w:color w:val="auto"/>
        </w:rPr>
        <w:t>3</w:t>
      </w:r>
      <w:r w:rsidRPr="00776A1F">
        <w:rPr>
          <w:color w:val="auto"/>
        </w:rPr>
        <w:t xml:space="preserve"> </w:t>
      </w:r>
      <w:r w:rsidR="003C6034" w:rsidRPr="00776A1F">
        <w:rPr>
          <w:caps w:val="0"/>
          <w:color w:val="auto"/>
        </w:rPr>
        <w:t>REGULAR SESSION</w:t>
      </w:r>
    </w:p>
    <w:p w14:paraId="1C43D9F9" w14:textId="77777777" w:rsidR="00CD36CF" w:rsidRPr="00776A1F" w:rsidRDefault="007F67AF"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776A1F">
            <w:rPr>
              <w:color w:val="auto"/>
            </w:rPr>
            <w:t>Introduced</w:t>
          </w:r>
        </w:sdtContent>
      </w:sdt>
    </w:p>
    <w:p w14:paraId="720DD69B" w14:textId="5BF870F8" w:rsidR="00CD36CF" w:rsidRPr="00776A1F" w:rsidRDefault="007F67AF"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776A1F">
            <w:rPr>
              <w:color w:val="auto"/>
            </w:rPr>
            <w:t>House</w:t>
          </w:r>
        </w:sdtContent>
      </w:sdt>
      <w:r w:rsidR="00303684" w:rsidRPr="00776A1F">
        <w:rPr>
          <w:color w:val="auto"/>
        </w:rPr>
        <w:t xml:space="preserve"> </w:t>
      </w:r>
      <w:r w:rsidR="00CD36CF" w:rsidRPr="00776A1F">
        <w:rPr>
          <w:color w:val="auto"/>
        </w:rPr>
        <w:t xml:space="preserve">Bill </w:t>
      </w:r>
      <w:sdt>
        <w:sdtPr>
          <w:rPr>
            <w:color w:val="auto"/>
          </w:rPr>
          <w:tag w:val="BNum"/>
          <w:id w:val="1645317809"/>
          <w:lock w:val="sdtLocked"/>
          <w:placeholder>
            <w:docPart w:val="F1A540EB3CB44D779B9139D560498C50"/>
          </w:placeholder>
          <w:text/>
        </w:sdtPr>
        <w:sdtEndPr/>
        <w:sdtContent>
          <w:r w:rsidR="00175136">
            <w:rPr>
              <w:color w:val="auto"/>
            </w:rPr>
            <w:t>3218</w:t>
          </w:r>
        </w:sdtContent>
      </w:sdt>
    </w:p>
    <w:p w14:paraId="17EEFE82" w14:textId="5E121143" w:rsidR="00CD36CF" w:rsidRPr="00776A1F" w:rsidRDefault="00CD36CF" w:rsidP="00CC1F3B">
      <w:pPr>
        <w:pStyle w:val="Sponsors"/>
        <w:rPr>
          <w:color w:val="auto"/>
        </w:rPr>
      </w:pPr>
      <w:r w:rsidRPr="00776A1F">
        <w:rPr>
          <w:color w:val="auto"/>
        </w:rPr>
        <w:t xml:space="preserve">By </w:t>
      </w:r>
      <w:sdt>
        <w:sdtPr>
          <w:rPr>
            <w:color w:val="auto"/>
          </w:rPr>
          <w:tag w:val="Sponsors"/>
          <w:id w:val="1589585889"/>
          <w:placeholder>
            <w:docPart w:val="C2B2DA62FBA64612A98FE25BF3FD84BE"/>
          </w:placeholder>
          <w:text w:multiLine="1"/>
        </w:sdtPr>
        <w:sdtEndPr/>
        <w:sdtContent>
          <w:r w:rsidR="00C4188E" w:rsidRPr="00776A1F">
            <w:rPr>
              <w:color w:val="auto"/>
            </w:rPr>
            <w:t>Delegate</w:t>
          </w:r>
          <w:r w:rsidR="00CF6D11">
            <w:rPr>
              <w:color w:val="auto"/>
            </w:rPr>
            <w:t>s</w:t>
          </w:r>
          <w:r w:rsidR="00C4188E" w:rsidRPr="00776A1F">
            <w:rPr>
              <w:color w:val="auto"/>
            </w:rPr>
            <w:t xml:space="preserve"> Reynolds</w:t>
          </w:r>
          <w:r w:rsidR="00CF6D11">
            <w:rPr>
              <w:color w:val="auto"/>
            </w:rPr>
            <w:t xml:space="preserve">, Tully, Ferrell, Sheedy, Zatezalo, Jeffries, Willis, Hott, Hite, Kimble, and Mazzocchi </w:t>
          </w:r>
        </w:sdtContent>
      </w:sdt>
    </w:p>
    <w:p w14:paraId="55E65C9B" w14:textId="77777777" w:rsidR="00E11F94" w:rsidRDefault="00CD36CF" w:rsidP="00CC1F3B">
      <w:pPr>
        <w:pStyle w:val="References"/>
        <w:rPr>
          <w:color w:val="auto"/>
        </w:rPr>
        <w:sectPr w:rsidR="00E11F94" w:rsidSect="00D8056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776A1F">
        <w:rPr>
          <w:color w:val="auto"/>
        </w:rPr>
        <w:t>[</w:t>
      </w:r>
      <w:sdt>
        <w:sdtPr>
          <w:rPr>
            <w:color w:val="auto"/>
          </w:rPr>
          <w:tag w:val="References"/>
          <w:id w:val="-1043047873"/>
          <w:placeholder>
            <w:docPart w:val="44374541FCF447B2991C866286BAC5BC"/>
          </w:placeholder>
          <w:text w:multiLine="1"/>
        </w:sdtPr>
        <w:sdtEndPr/>
        <w:sdtContent>
          <w:r w:rsidR="00175136">
            <w:rPr>
              <w:color w:val="auto"/>
            </w:rPr>
            <w:t>Introduced February 02, 2023; Referred to the Committee on Education</w:t>
          </w:r>
        </w:sdtContent>
      </w:sdt>
      <w:r w:rsidRPr="00776A1F">
        <w:rPr>
          <w:color w:val="auto"/>
        </w:rPr>
        <w:t>]</w:t>
      </w:r>
    </w:p>
    <w:p w14:paraId="46A680FE" w14:textId="1D08C168" w:rsidR="00E831B3" w:rsidRPr="00776A1F" w:rsidRDefault="00E831B3" w:rsidP="00CC1F3B">
      <w:pPr>
        <w:pStyle w:val="References"/>
        <w:rPr>
          <w:color w:val="auto"/>
        </w:rPr>
      </w:pPr>
    </w:p>
    <w:p w14:paraId="7CAF59DA" w14:textId="32016319" w:rsidR="00303684" w:rsidRPr="00776A1F" w:rsidRDefault="00E0182A" w:rsidP="00E11F94">
      <w:pPr>
        <w:pStyle w:val="TitleSection"/>
        <w:rPr>
          <w:color w:val="auto"/>
        </w:rPr>
      </w:pPr>
      <w:r w:rsidRPr="00776A1F">
        <w:rPr>
          <w:color w:val="auto"/>
        </w:rPr>
        <w:lastRenderedPageBreak/>
        <w:t>A BILL to amend the Code of West Virginia, 1931, as amended, by adding thereto a new section, designated §18-2-40</w:t>
      </w:r>
      <w:r w:rsidR="007E741A" w:rsidRPr="00776A1F">
        <w:rPr>
          <w:color w:val="auto"/>
        </w:rPr>
        <w:t>b</w:t>
      </w:r>
      <w:r w:rsidRPr="00776A1F">
        <w:rPr>
          <w:color w:val="auto"/>
        </w:rPr>
        <w:t>; and to amend and reenact §18</w:t>
      </w:r>
      <w:r w:rsidR="00C4188E" w:rsidRPr="00776A1F">
        <w:rPr>
          <w:color w:val="auto"/>
        </w:rPr>
        <w:t>B</w:t>
      </w:r>
      <w:r w:rsidRPr="00776A1F">
        <w:rPr>
          <w:color w:val="auto"/>
        </w:rPr>
        <w:t>-1</w:t>
      </w:r>
      <w:r w:rsidR="00C4188E" w:rsidRPr="00776A1F">
        <w:rPr>
          <w:color w:val="auto"/>
        </w:rPr>
        <w:t>B</w:t>
      </w:r>
      <w:r w:rsidRPr="00776A1F">
        <w:rPr>
          <w:color w:val="auto"/>
        </w:rPr>
        <w:t>-7 of said code, all relating to student suicide prevention; requiring suicide prevention resources be printed on student identification cards for students in grades 6-12 in public schools that issue student identification cards; and requiring suicide prevention resources be printed on student identification cards for students in a public or private institution of higher education that issues student identification cards.</w:t>
      </w:r>
    </w:p>
    <w:p w14:paraId="6E16E845" w14:textId="77777777" w:rsidR="00303684" w:rsidRPr="00776A1F" w:rsidRDefault="00303684" w:rsidP="00E11F94">
      <w:pPr>
        <w:pStyle w:val="EnactingClause"/>
        <w:rPr>
          <w:color w:val="auto"/>
        </w:rPr>
      </w:pPr>
      <w:r w:rsidRPr="00776A1F">
        <w:rPr>
          <w:color w:val="auto"/>
        </w:rPr>
        <w:t>Be it enacted by the Legislature of West Virginia:</w:t>
      </w:r>
    </w:p>
    <w:p w14:paraId="7FD98471" w14:textId="77777777" w:rsidR="003C6034" w:rsidRPr="00776A1F" w:rsidRDefault="003C6034" w:rsidP="00E11F94">
      <w:pPr>
        <w:pStyle w:val="EnactingClause"/>
        <w:rPr>
          <w:color w:val="auto"/>
        </w:rPr>
        <w:sectPr w:rsidR="003C6034" w:rsidRPr="00776A1F" w:rsidSect="00E11F94">
          <w:pgSz w:w="12240" w:h="15840" w:code="1"/>
          <w:pgMar w:top="1440" w:right="1440" w:bottom="1440" w:left="1440" w:header="720" w:footer="720" w:gutter="0"/>
          <w:lnNumType w:countBy="1" w:restart="newSection"/>
          <w:pgNumType w:start="0"/>
          <w:cols w:space="720"/>
          <w:titlePg/>
          <w:docGrid w:linePitch="360"/>
        </w:sectPr>
      </w:pPr>
    </w:p>
    <w:p w14:paraId="798DB747" w14:textId="2AC2B68C" w:rsidR="00E0182A" w:rsidRPr="00776A1F" w:rsidRDefault="00E0182A" w:rsidP="00E11F94">
      <w:pPr>
        <w:pStyle w:val="ChapterHeading"/>
        <w:widowControl/>
        <w:rPr>
          <w:color w:val="auto"/>
        </w:rPr>
      </w:pPr>
      <w:r w:rsidRPr="00776A1F">
        <w:rPr>
          <w:color w:val="auto"/>
        </w:rPr>
        <w:t>CHAPTER 18. EDUCATION.</w:t>
      </w:r>
    </w:p>
    <w:p w14:paraId="5502A8F2" w14:textId="77777777" w:rsidR="00E0182A" w:rsidRPr="00776A1F" w:rsidRDefault="00E0182A" w:rsidP="00E11F94">
      <w:pPr>
        <w:pStyle w:val="ArticleHeading"/>
        <w:widowControl/>
        <w:rPr>
          <w:color w:val="auto"/>
        </w:rPr>
      </w:pPr>
      <w:r w:rsidRPr="00776A1F">
        <w:rPr>
          <w:color w:val="auto"/>
          <w:w w:val="105"/>
        </w:rPr>
        <w:t>ARTICLE</w:t>
      </w:r>
      <w:r w:rsidRPr="00776A1F">
        <w:rPr>
          <w:color w:val="auto"/>
          <w:spacing w:val="-7"/>
          <w:w w:val="105"/>
        </w:rPr>
        <w:t xml:space="preserve"> </w:t>
      </w:r>
      <w:r w:rsidRPr="00776A1F">
        <w:rPr>
          <w:color w:val="auto"/>
          <w:w w:val="105"/>
        </w:rPr>
        <w:t>2.</w:t>
      </w:r>
      <w:r w:rsidRPr="00776A1F">
        <w:rPr>
          <w:color w:val="auto"/>
          <w:spacing w:val="-15"/>
          <w:w w:val="105"/>
        </w:rPr>
        <w:t xml:space="preserve"> </w:t>
      </w:r>
      <w:r w:rsidRPr="00776A1F">
        <w:rPr>
          <w:color w:val="auto"/>
          <w:w w:val="105"/>
        </w:rPr>
        <w:t>STATE</w:t>
      </w:r>
      <w:r w:rsidRPr="00776A1F">
        <w:rPr>
          <w:color w:val="auto"/>
          <w:spacing w:val="-11"/>
          <w:w w:val="105"/>
        </w:rPr>
        <w:t xml:space="preserve"> </w:t>
      </w:r>
      <w:r w:rsidRPr="00776A1F">
        <w:rPr>
          <w:color w:val="auto"/>
          <w:w w:val="105"/>
        </w:rPr>
        <w:t>BOARD</w:t>
      </w:r>
      <w:r w:rsidRPr="00776A1F">
        <w:rPr>
          <w:color w:val="auto"/>
          <w:spacing w:val="-10"/>
          <w:w w:val="105"/>
        </w:rPr>
        <w:t xml:space="preserve"> </w:t>
      </w:r>
      <w:r w:rsidRPr="00776A1F">
        <w:rPr>
          <w:color w:val="auto"/>
          <w:w w:val="105"/>
        </w:rPr>
        <w:t>OF</w:t>
      </w:r>
      <w:r w:rsidRPr="00776A1F">
        <w:rPr>
          <w:color w:val="auto"/>
          <w:spacing w:val="-13"/>
          <w:w w:val="105"/>
        </w:rPr>
        <w:t xml:space="preserve"> </w:t>
      </w:r>
      <w:r w:rsidRPr="00776A1F">
        <w:rPr>
          <w:color w:val="auto"/>
          <w:spacing w:val="-2"/>
          <w:w w:val="105"/>
        </w:rPr>
        <w:t>EDUCATION.</w:t>
      </w:r>
    </w:p>
    <w:p w14:paraId="5BB8E1D9" w14:textId="77777777" w:rsidR="00E0182A" w:rsidRPr="00776A1F" w:rsidRDefault="00E0182A" w:rsidP="00E11F94">
      <w:pPr>
        <w:pStyle w:val="SectionHeading"/>
        <w:widowControl/>
        <w:rPr>
          <w:color w:val="auto"/>
          <w:u w:val="single"/>
        </w:rPr>
      </w:pPr>
      <w:r w:rsidRPr="00776A1F">
        <w:rPr>
          <w:color w:val="auto"/>
          <w:u w:val="single"/>
        </w:rPr>
        <w:t>§18-2-40b. Dissemination of information on suicide prevention.</w:t>
      </w:r>
    </w:p>
    <w:p w14:paraId="07F06403" w14:textId="27938050" w:rsidR="00247AF3" w:rsidRPr="00776A1F" w:rsidRDefault="00E0182A" w:rsidP="00E11F94">
      <w:pPr>
        <w:pStyle w:val="SectionBody"/>
        <w:widowControl/>
        <w:rPr>
          <w:color w:val="auto"/>
          <w:w w:val="105"/>
          <w:u w:val="single"/>
        </w:rPr>
      </w:pPr>
      <w:r w:rsidRPr="00776A1F">
        <w:rPr>
          <w:color w:val="auto"/>
          <w:w w:val="105"/>
          <w:u w:val="single" w:color="212121"/>
        </w:rPr>
        <w:t>Commencing one year</w:t>
      </w:r>
      <w:r w:rsidRPr="00776A1F">
        <w:rPr>
          <w:color w:val="auto"/>
          <w:spacing w:val="-3"/>
          <w:w w:val="105"/>
          <w:u w:val="single" w:color="212121"/>
        </w:rPr>
        <w:t xml:space="preserve"> </w:t>
      </w:r>
      <w:r w:rsidRPr="00776A1F">
        <w:rPr>
          <w:color w:val="auto"/>
          <w:w w:val="105"/>
          <w:u w:val="single" w:color="212121"/>
        </w:rPr>
        <w:t>from the date</w:t>
      </w:r>
      <w:r w:rsidRPr="00776A1F">
        <w:rPr>
          <w:color w:val="auto"/>
          <w:spacing w:val="-2"/>
          <w:w w:val="105"/>
          <w:u w:val="single" w:color="212121"/>
        </w:rPr>
        <w:t xml:space="preserve"> </w:t>
      </w:r>
      <w:r w:rsidRPr="00776A1F">
        <w:rPr>
          <w:color w:val="auto"/>
          <w:w w:val="105"/>
          <w:u w:val="single" w:color="212121"/>
        </w:rPr>
        <w:t>of</w:t>
      </w:r>
      <w:r w:rsidRPr="00776A1F">
        <w:rPr>
          <w:color w:val="auto"/>
          <w:spacing w:val="-2"/>
          <w:w w:val="105"/>
          <w:u w:val="single" w:color="212121"/>
        </w:rPr>
        <w:t xml:space="preserve"> </w:t>
      </w:r>
      <w:r w:rsidRPr="00776A1F">
        <w:rPr>
          <w:color w:val="auto"/>
          <w:w w:val="105"/>
          <w:u w:val="single" w:color="212121"/>
        </w:rPr>
        <w:t>reenactment of</w:t>
      </w:r>
      <w:r w:rsidRPr="00776A1F">
        <w:rPr>
          <w:color w:val="auto"/>
          <w:spacing w:val="-6"/>
          <w:w w:val="105"/>
          <w:u w:val="single" w:color="212121"/>
        </w:rPr>
        <w:t xml:space="preserve"> </w:t>
      </w:r>
      <w:r w:rsidRPr="00776A1F">
        <w:rPr>
          <w:color w:val="auto"/>
          <w:w w:val="105"/>
          <w:u w:val="single" w:color="212121"/>
        </w:rPr>
        <w:t>this section</w:t>
      </w:r>
      <w:r w:rsidRPr="00776A1F">
        <w:rPr>
          <w:color w:val="auto"/>
          <w:spacing w:val="-2"/>
          <w:w w:val="105"/>
          <w:u w:val="single" w:color="212121"/>
        </w:rPr>
        <w:t xml:space="preserve"> </w:t>
      </w:r>
      <w:r w:rsidRPr="00776A1F">
        <w:rPr>
          <w:color w:val="auto"/>
          <w:w w:val="105"/>
          <w:u w:val="single" w:color="212121"/>
        </w:rPr>
        <w:t>in the</w:t>
      </w:r>
      <w:r w:rsidRPr="00776A1F">
        <w:rPr>
          <w:color w:val="auto"/>
          <w:spacing w:val="-5"/>
          <w:w w:val="105"/>
          <w:u w:val="single" w:color="212121"/>
        </w:rPr>
        <w:t xml:space="preserve"> </w:t>
      </w:r>
      <w:r w:rsidRPr="00776A1F">
        <w:rPr>
          <w:color w:val="auto"/>
          <w:w w:val="105"/>
          <w:u w:val="single" w:color="212121"/>
        </w:rPr>
        <w:t>2023 regular session</w:t>
      </w:r>
      <w:r w:rsidRPr="00776A1F">
        <w:rPr>
          <w:color w:val="auto"/>
          <w:w w:val="105"/>
          <w:u w:val="single"/>
        </w:rPr>
        <w:t xml:space="preserve"> </w:t>
      </w:r>
      <w:r w:rsidRPr="00776A1F">
        <w:rPr>
          <w:color w:val="auto"/>
          <w:w w:val="105"/>
          <w:u w:val="single" w:color="212121"/>
        </w:rPr>
        <w:t>of the Legislature, a</w:t>
      </w:r>
      <w:r w:rsidRPr="00776A1F">
        <w:rPr>
          <w:color w:val="auto"/>
          <w:spacing w:val="-3"/>
          <w:w w:val="105"/>
          <w:u w:val="single" w:color="212121"/>
        </w:rPr>
        <w:t xml:space="preserve"> </w:t>
      </w:r>
      <w:r w:rsidRPr="00776A1F">
        <w:rPr>
          <w:color w:val="auto"/>
          <w:w w:val="105"/>
          <w:u w:val="single" w:color="212121"/>
        </w:rPr>
        <w:t xml:space="preserve">public school that serves students in grades </w:t>
      </w:r>
      <w:r w:rsidRPr="00776A1F">
        <w:rPr>
          <w:rFonts w:ascii="Times New Roman"/>
          <w:color w:val="auto"/>
          <w:w w:val="105"/>
          <w:sz w:val="26"/>
          <w:u w:val="single" w:color="212121"/>
        </w:rPr>
        <w:t>6</w:t>
      </w:r>
      <w:r w:rsidRPr="00776A1F">
        <w:rPr>
          <w:rFonts w:ascii="Times New Roman"/>
          <w:color w:val="auto"/>
          <w:spacing w:val="-5"/>
          <w:w w:val="105"/>
          <w:sz w:val="26"/>
          <w:u w:val="single" w:color="212121"/>
        </w:rPr>
        <w:t xml:space="preserve"> </w:t>
      </w:r>
      <w:r w:rsidRPr="00776A1F">
        <w:rPr>
          <w:color w:val="auto"/>
          <w:w w:val="105"/>
          <w:sz w:val="26"/>
          <w:u w:val="single" w:color="212121"/>
        </w:rPr>
        <w:t>to</w:t>
      </w:r>
      <w:r w:rsidRPr="00776A1F">
        <w:rPr>
          <w:color w:val="auto"/>
          <w:spacing w:val="-26"/>
          <w:w w:val="105"/>
          <w:sz w:val="26"/>
          <w:u w:val="single" w:color="212121"/>
        </w:rPr>
        <w:t xml:space="preserve"> </w:t>
      </w:r>
      <w:r w:rsidRPr="00776A1F">
        <w:rPr>
          <w:color w:val="auto"/>
          <w:w w:val="105"/>
          <w:u w:val="single" w:color="212121"/>
        </w:rPr>
        <w:t>12, inclusive, and that</w:t>
      </w:r>
      <w:r w:rsidRPr="00776A1F">
        <w:rPr>
          <w:color w:val="auto"/>
          <w:w w:val="105"/>
          <w:u w:val="single"/>
        </w:rPr>
        <w:t xml:space="preserve"> </w:t>
      </w:r>
      <w:r w:rsidRPr="00776A1F">
        <w:rPr>
          <w:color w:val="auto"/>
          <w:w w:val="105"/>
          <w:u w:val="single" w:color="212121"/>
        </w:rPr>
        <w:t>issues student identification cards shall have printed on either side of the student identification</w:t>
      </w:r>
      <w:r w:rsidRPr="00776A1F">
        <w:rPr>
          <w:color w:val="auto"/>
          <w:w w:val="105"/>
          <w:u w:val="single"/>
        </w:rPr>
        <w:t xml:space="preserve"> </w:t>
      </w:r>
      <w:r w:rsidRPr="00776A1F">
        <w:rPr>
          <w:color w:val="auto"/>
          <w:w w:val="105"/>
          <w:u w:val="single" w:color="212121"/>
        </w:rPr>
        <w:t>cards the</w:t>
      </w:r>
      <w:r w:rsidRPr="00776A1F">
        <w:rPr>
          <w:color w:val="auto"/>
          <w:spacing w:val="-5"/>
          <w:w w:val="105"/>
          <w:u w:val="single" w:color="212121"/>
        </w:rPr>
        <w:t xml:space="preserve"> </w:t>
      </w:r>
      <w:r w:rsidRPr="00776A1F">
        <w:rPr>
          <w:color w:val="auto"/>
          <w:w w:val="105"/>
          <w:u w:val="single" w:color="212121"/>
        </w:rPr>
        <w:t>information for the Suicide &amp;</w:t>
      </w:r>
      <w:r w:rsidRPr="00776A1F">
        <w:rPr>
          <w:color w:val="auto"/>
          <w:spacing w:val="-4"/>
          <w:w w:val="105"/>
          <w:u w:val="single" w:color="212121"/>
        </w:rPr>
        <w:t xml:space="preserve"> </w:t>
      </w:r>
      <w:r w:rsidRPr="00776A1F">
        <w:rPr>
          <w:color w:val="auto"/>
          <w:w w:val="105"/>
          <w:u w:val="single" w:color="212121"/>
        </w:rPr>
        <w:t xml:space="preserve">Crisis </w:t>
      </w:r>
      <w:r w:rsidR="00347952" w:rsidRPr="00776A1F">
        <w:rPr>
          <w:color w:val="auto"/>
          <w:w w:val="105"/>
          <w:u w:val="single" w:color="212121"/>
        </w:rPr>
        <w:t>Li</w:t>
      </w:r>
      <w:r w:rsidRPr="00776A1F">
        <w:rPr>
          <w:color w:val="auto"/>
          <w:w w:val="105"/>
          <w:u w:val="single" w:color="212121"/>
        </w:rPr>
        <w:t>feline, which can</w:t>
      </w:r>
      <w:r w:rsidRPr="00776A1F">
        <w:rPr>
          <w:color w:val="auto"/>
          <w:spacing w:val="-9"/>
          <w:w w:val="105"/>
          <w:u w:val="single" w:color="212121"/>
        </w:rPr>
        <w:t xml:space="preserve"> </w:t>
      </w:r>
      <w:r w:rsidRPr="00776A1F">
        <w:rPr>
          <w:color w:val="auto"/>
          <w:w w:val="105"/>
          <w:u w:val="single" w:color="212121"/>
        </w:rPr>
        <w:t>be</w:t>
      </w:r>
      <w:r w:rsidRPr="00776A1F">
        <w:rPr>
          <w:color w:val="auto"/>
          <w:spacing w:val="-11"/>
          <w:w w:val="105"/>
          <w:u w:val="single" w:color="212121"/>
        </w:rPr>
        <w:t xml:space="preserve"> </w:t>
      </w:r>
      <w:r w:rsidRPr="00776A1F">
        <w:rPr>
          <w:color w:val="auto"/>
          <w:w w:val="105"/>
          <w:u w:val="single" w:color="212121"/>
        </w:rPr>
        <w:t>reached by</w:t>
      </w:r>
      <w:r w:rsidRPr="00776A1F">
        <w:rPr>
          <w:color w:val="auto"/>
          <w:spacing w:val="-3"/>
          <w:w w:val="105"/>
          <w:u w:val="single" w:color="212121"/>
        </w:rPr>
        <w:t xml:space="preserve"> </w:t>
      </w:r>
      <w:r w:rsidRPr="00776A1F">
        <w:rPr>
          <w:color w:val="auto"/>
          <w:w w:val="105"/>
          <w:u w:val="single" w:color="212121"/>
        </w:rPr>
        <w:t>calling</w:t>
      </w:r>
      <w:r w:rsidRPr="00776A1F">
        <w:rPr>
          <w:color w:val="auto"/>
          <w:spacing w:val="-2"/>
          <w:w w:val="105"/>
          <w:u w:val="single" w:color="212121"/>
        </w:rPr>
        <w:t xml:space="preserve"> </w:t>
      </w:r>
      <w:r w:rsidRPr="00776A1F">
        <w:rPr>
          <w:color w:val="auto"/>
          <w:w w:val="105"/>
          <w:u w:val="single" w:color="212121"/>
        </w:rPr>
        <w:t>or</w:t>
      </w:r>
      <w:r w:rsidRPr="00776A1F">
        <w:rPr>
          <w:color w:val="auto"/>
          <w:spacing w:val="-2"/>
          <w:w w:val="105"/>
          <w:u w:val="single" w:color="212121"/>
        </w:rPr>
        <w:t xml:space="preserve"> </w:t>
      </w:r>
      <w:r w:rsidRPr="00776A1F">
        <w:rPr>
          <w:color w:val="auto"/>
          <w:w w:val="105"/>
          <w:u w:val="single" w:color="212121"/>
        </w:rPr>
        <w:t>texting</w:t>
      </w:r>
      <w:r w:rsidRPr="00776A1F">
        <w:rPr>
          <w:color w:val="auto"/>
          <w:w w:val="105"/>
          <w:u w:val="single"/>
        </w:rPr>
        <w:t xml:space="preserve"> </w:t>
      </w:r>
      <w:r w:rsidRPr="00776A1F">
        <w:rPr>
          <w:color w:val="auto"/>
          <w:w w:val="105"/>
          <w:u w:val="single" w:color="212121"/>
        </w:rPr>
        <w:t>988</w:t>
      </w:r>
      <w:r w:rsidR="00A44372" w:rsidRPr="00776A1F">
        <w:rPr>
          <w:color w:val="auto"/>
          <w:w w:val="105"/>
          <w:u w:val="single" w:color="212121"/>
        </w:rPr>
        <w:t>;</w:t>
      </w:r>
      <w:r w:rsidRPr="00776A1F">
        <w:rPr>
          <w:color w:val="auto"/>
          <w:spacing w:val="-11"/>
          <w:w w:val="105"/>
          <w:sz w:val="27"/>
          <w:u w:val="single"/>
        </w:rPr>
        <w:t xml:space="preserve"> </w:t>
      </w:r>
      <w:r w:rsidRPr="00776A1F">
        <w:rPr>
          <w:color w:val="auto"/>
          <w:w w:val="105"/>
          <w:u w:val="single" w:color="212121"/>
        </w:rPr>
        <w:t>and</w:t>
      </w:r>
      <w:r w:rsidRPr="00776A1F">
        <w:rPr>
          <w:color w:val="auto"/>
          <w:spacing w:val="-2"/>
          <w:w w:val="105"/>
          <w:u w:val="single" w:color="212121"/>
        </w:rPr>
        <w:t xml:space="preserve"> </w:t>
      </w:r>
      <w:r w:rsidRPr="00776A1F">
        <w:rPr>
          <w:color w:val="auto"/>
          <w:w w:val="105"/>
          <w:u w:val="single" w:color="212121"/>
        </w:rPr>
        <w:t>shall</w:t>
      </w:r>
      <w:r w:rsidRPr="00776A1F">
        <w:rPr>
          <w:color w:val="auto"/>
          <w:spacing w:val="-8"/>
          <w:w w:val="105"/>
          <w:u w:val="single" w:color="212121"/>
        </w:rPr>
        <w:t xml:space="preserve"> </w:t>
      </w:r>
      <w:r w:rsidRPr="00776A1F">
        <w:rPr>
          <w:color w:val="auto"/>
          <w:w w:val="105"/>
          <w:u w:val="single" w:color="212121"/>
        </w:rPr>
        <w:t>have</w:t>
      </w:r>
      <w:r w:rsidRPr="00776A1F">
        <w:rPr>
          <w:color w:val="auto"/>
          <w:spacing w:val="-2"/>
          <w:w w:val="105"/>
          <w:u w:val="single" w:color="212121"/>
        </w:rPr>
        <w:t xml:space="preserve"> </w:t>
      </w:r>
      <w:r w:rsidRPr="00776A1F">
        <w:rPr>
          <w:color w:val="auto"/>
          <w:w w:val="105"/>
          <w:u w:val="single" w:color="212121"/>
        </w:rPr>
        <w:t>printed on either side</w:t>
      </w:r>
      <w:r w:rsidRPr="00776A1F">
        <w:rPr>
          <w:color w:val="auto"/>
          <w:spacing w:val="-1"/>
          <w:w w:val="105"/>
          <w:u w:val="single" w:color="212121"/>
        </w:rPr>
        <w:t xml:space="preserve"> </w:t>
      </w:r>
      <w:r w:rsidRPr="00776A1F">
        <w:rPr>
          <w:color w:val="auto"/>
          <w:w w:val="105"/>
          <w:u w:val="single" w:color="212121"/>
        </w:rPr>
        <w:t>of</w:t>
      </w:r>
      <w:r w:rsidRPr="00776A1F">
        <w:rPr>
          <w:color w:val="auto"/>
          <w:spacing w:val="-1"/>
          <w:w w:val="105"/>
          <w:u w:val="single" w:color="212121"/>
        </w:rPr>
        <w:t xml:space="preserve"> </w:t>
      </w:r>
      <w:r w:rsidRPr="00776A1F">
        <w:rPr>
          <w:color w:val="auto"/>
          <w:w w:val="105"/>
          <w:u w:val="single" w:color="212121"/>
        </w:rPr>
        <w:t>the student identification</w:t>
      </w:r>
      <w:r w:rsidRPr="00776A1F">
        <w:rPr>
          <w:color w:val="auto"/>
          <w:spacing w:val="-14"/>
          <w:w w:val="105"/>
          <w:u w:val="single" w:color="212121"/>
        </w:rPr>
        <w:t xml:space="preserve"> </w:t>
      </w:r>
      <w:r w:rsidRPr="00776A1F">
        <w:rPr>
          <w:color w:val="auto"/>
          <w:w w:val="105"/>
          <w:u w:val="single" w:color="212121"/>
        </w:rPr>
        <w:t>cards the</w:t>
      </w:r>
      <w:r w:rsidRPr="00776A1F">
        <w:rPr>
          <w:color w:val="auto"/>
          <w:spacing w:val="-3"/>
          <w:w w:val="105"/>
          <w:u w:val="single" w:color="212121"/>
        </w:rPr>
        <w:t xml:space="preserve"> </w:t>
      </w:r>
      <w:r w:rsidRPr="00776A1F">
        <w:rPr>
          <w:color w:val="auto"/>
          <w:w w:val="105"/>
          <w:u w:val="single" w:color="212121"/>
        </w:rPr>
        <w:t>information for</w:t>
      </w:r>
      <w:r w:rsidRPr="00776A1F">
        <w:rPr>
          <w:color w:val="auto"/>
          <w:w w:val="105"/>
          <w:u w:val="single"/>
        </w:rPr>
        <w:t xml:space="preserve"> </w:t>
      </w:r>
      <w:r w:rsidRPr="00776A1F">
        <w:rPr>
          <w:color w:val="auto"/>
          <w:w w:val="105"/>
          <w:u w:val="single" w:color="212121"/>
        </w:rPr>
        <w:t>the Crisis Text line, which can be accessed by texting HOME to 741741</w:t>
      </w:r>
      <w:r w:rsidRPr="00776A1F">
        <w:rPr>
          <w:color w:val="auto"/>
          <w:w w:val="105"/>
          <w:u w:val="single"/>
        </w:rPr>
        <w:t>.</w:t>
      </w:r>
    </w:p>
    <w:p w14:paraId="11C404E6" w14:textId="2F99C1C6" w:rsidR="00247AF3" w:rsidRPr="00776A1F" w:rsidRDefault="00247AF3" w:rsidP="00E11F94">
      <w:pPr>
        <w:pStyle w:val="ChapterHeading"/>
        <w:widowControl/>
        <w:rPr>
          <w:color w:val="auto"/>
        </w:rPr>
      </w:pPr>
      <w:r w:rsidRPr="00776A1F">
        <w:rPr>
          <w:color w:val="auto"/>
        </w:rPr>
        <w:t>CHAPTER 18B. HIGHER EDUCATION.</w:t>
      </w:r>
    </w:p>
    <w:p w14:paraId="1E5D7A33" w14:textId="655EC3ED" w:rsidR="00247AF3" w:rsidRPr="00776A1F" w:rsidRDefault="00247AF3" w:rsidP="00E11F94">
      <w:pPr>
        <w:pStyle w:val="ArticleHeading"/>
        <w:widowControl/>
        <w:rPr>
          <w:color w:val="auto"/>
        </w:rPr>
      </w:pPr>
      <w:r w:rsidRPr="00776A1F">
        <w:rPr>
          <w:color w:val="auto"/>
        </w:rPr>
        <w:t>ARTICLE 1B. HIGHER EDUCATION POLICY COMMISSION.</w:t>
      </w:r>
    </w:p>
    <w:p w14:paraId="6F7B7785" w14:textId="04CDC891" w:rsidR="00247AF3" w:rsidRPr="00776A1F" w:rsidRDefault="00247AF3" w:rsidP="00E11F94">
      <w:pPr>
        <w:pStyle w:val="SectionHeading"/>
        <w:widowControl/>
        <w:rPr>
          <w:b w:val="0"/>
          <w:bCs/>
          <w:color w:val="auto"/>
        </w:rPr>
      </w:pPr>
      <w:r w:rsidRPr="00776A1F">
        <w:rPr>
          <w:color w:val="auto"/>
        </w:rPr>
        <w:t>§18B-1B-7. Student mental health policies; suicide prevention.</w:t>
      </w:r>
    </w:p>
    <w:p w14:paraId="7A346997" w14:textId="77777777" w:rsidR="00247AF3" w:rsidRPr="00776A1F" w:rsidRDefault="00247AF3" w:rsidP="00E11F94">
      <w:pPr>
        <w:pStyle w:val="SectionHeading"/>
        <w:widowControl/>
        <w:rPr>
          <w:color w:val="auto"/>
        </w:rPr>
        <w:sectPr w:rsidR="00247AF3" w:rsidRPr="00776A1F" w:rsidSect="00D8056F">
          <w:type w:val="continuous"/>
          <w:pgSz w:w="12240" w:h="15840" w:code="1"/>
          <w:pgMar w:top="1440" w:right="1440" w:bottom="1440" w:left="1440" w:header="720" w:footer="720" w:gutter="0"/>
          <w:lnNumType w:countBy="1" w:restart="newSection"/>
          <w:cols w:space="720"/>
          <w:titlePg/>
          <w:docGrid w:linePitch="360"/>
        </w:sectPr>
      </w:pPr>
    </w:p>
    <w:p w14:paraId="13F9FFB8" w14:textId="0173EE00" w:rsidR="00247AF3" w:rsidRPr="00776A1F" w:rsidRDefault="00247AF3" w:rsidP="00E11F94">
      <w:pPr>
        <w:pStyle w:val="SectionBody"/>
        <w:widowControl/>
        <w:rPr>
          <w:color w:val="auto"/>
        </w:rPr>
      </w:pPr>
      <w:r w:rsidRPr="00776A1F">
        <w:rPr>
          <w:color w:val="auto"/>
        </w:rPr>
        <w:t>(a) Each public and private institution of higher education shall develop and implement a policy to advise students and staff on suicide prevention programs available on and off campus that includes, but is not limited to:</w:t>
      </w:r>
    </w:p>
    <w:p w14:paraId="78D3F9CD" w14:textId="75A4115F" w:rsidR="00247AF3" w:rsidRPr="00776A1F" w:rsidRDefault="00247AF3" w:rsidP="00E11F94">
      <w:pPr>
        <w:pStyle w:val="SectionBody"/>
        <w:widowControl/>
        <w:rPr>
          <w:color w:val="auto"/>
        </w:rPr>
      </w:pPr>
      <w:r w:rsidRPr="00776A1F">
        <w:rPr>
          <w:color w:val="auto"/>
        </w:rPr>
        <w:t>(1) Crisis intervention access, which includes information for</w:t>
      </w:r>
      <w:r w:rsidR="00C0241F" w:rsidRPr="00776A1F">
        <w:rPr>
          <w:color w:val="auto"/>
        </w:rPr>
        <w:t xml:space="preserve"> </w:t>
      </w:r>
      <w:r w:rsidR="00C0241F" w:rsidRPr="00776A1F">
        <w:rPr>
          <w:strike/>
          <w:color w:val="auto"/>
        </w:rPr>
        <w:t>national, state, and local</w:t>
      </w:r>
      <w:r w:rsidRPr="00776A1F">
        <w:rPr>
          <w:color w:val="auto"/>
        </w:rPr>
        <w:t xml:space="preserve"> suicide prevention </w:t>
      </w:r>
      <w:proofErr w:type="gramStart"/>
      <w:r w:rsidRPr="00776A1F">
        <w:rPr>
          <w:color w:val="auto"/>
        </w:rPr>
        <w:t>hotlines;</w:t>
      </w:r>
      <w:proofErr w:type="gramEnd"/>
    </w:p>
    <w:p w14:paraId="77232402" w14:textId="2877CC84" w:rsidR="00247AF3" w:rsidRPr="00776A1F" w:rsidRDefault="00247AF3" w:rsidP="00E11F94">
      <w:pPr>
        <w:pStyle w:val="SectionBody"/>
        <w:widowControl/>
        <w:rPr>
          <w:color w:val="auto"/>
        </w:rPr>
      </w:pPr>
      <w:r w:rsidRPr="00776A1F">
        <w:rPr>
          <w:color w:val="auto"/>
        </w:rPr>
        <w:lastRenderedPageBreak/>
        <w:t xml:space="preserve">(2) Mental health program access, which provides information on the availability of local mental health clinics, student health services and counseling </w:t>
      </w:r>
      <w:proofErr w:type="gramStart"/>
      <w:r w:rsidRPr="00776A1F">
        <w:rPr>
          <w:color w:val="auto"/>
        </w:rPr>
        <w:t>services;</w:t>
      </w:r>
      <w:proofErr w:type="gramEnd"/>
    </w:p>
    <w:p w14:paraId="1A29485B" w14:textId="4E831DB0" w:rsidR="00247AF3" w:rsidRPr="00776A1F" w:rsidRDefault="00247AF3" w:rsidP="00E11F94">
      <w:pPr>
        <w:pStyle w:val="SectionBody"/>
        <w:widowControl/>
        <w:rPr>
          <w:color w:val="auto"/>
        </w:rPr>
      </w:pPr>
      <w:r w:rsidRPr="00776A1F">
        <w:rPr>
          <w:color w:val="auto"/>
        </w:rPr>
        <w:t xml:space="preserve">(3) Multimedia application access, which includes crisis hotline contact information, suicide warning signs, resources offered and free-of-cost </w:t>
      </w:r>
      <w:proofErr w:type="gramStart"/>
      <w:r w:rsidRPr="00776A1F">
        <w:rPr>
          <w:color w:val="auto"/>
        </w:rPr>
        <w:t>applications;</w:t>
      </w:r>
      <w:proofErr w:type="gramEnd"/>
    </w:p>
    <w:p w14:paraId="3CC986A1" w14:textId="069FC3F0" w:rsidR="00247AF3" w:rsidRPr="00776A1F" w:rsidRDefault="00247AF3" w:rsidP="00E11F94">
      <w:pPr>
        <w:pStyle w:val="SectionBody"/>
        <w:widowControl/>
        <w:rPr>
          <w:color w:val="auto"/>
        </w:rPr>
      </w:pPr>
      <w:r w:rsidRPr="00776A1F">
        <w:rPr>
          <w:color w:val="auto"/>
        </w:rPr>
        <w:t>(4) Student communication plans, which consist of creating outreach plans regarding educational and outreach activities on suicide prevention; and</w:t>
      </w:r>
    </w:p>
    <w:p w14:paraId="1A3E917A" w14:textId="2F64AC62" w:rsidR="00247AF3" w:rsidRPr="00776A1F" w:rsidRDefault="00247AF3" w:rsidP="00E11F94">
      <w:pPr>
        <w:pStyle w:val="SectionBody"/>
        <w:widowControl/>
        <w:rPr>
          <w:color w:val="auto"/>
        </w:rPr>
      </w:pPr>
      <w:r w:rsidRPr="00776A1F">
        <w:rPr>
          <w:color w:val="auto"/>
        </w:rPr>
        <w:t>(5) Post-intervention plans which include creating a strategic plan to communicate effectively with students, staff</w:t>
      </w:r>
      <w:r w:rsidR="00C4188E" w:rsidRPr="00776A1F">
        <w:rPr>
          <w:color w:val="auto"/>
          <w:u w:val="single"/>
        </w:rPr>
        <w:t>,</w:t>
      </w:r>
      <w:r w:rsidRPr="00776A1F">
        <w:rPr>
          <w:color w:val="auto"/>
        </w:rPr>
        <w:t xml:space="preserve"> and parents after the loss of a student to suicide.</w:t>
      </w:r>
    </w:p>
    <w:p w14:paraId="0C389767" w14:textId="728AE602" w:rsidR="00247AF3" w:rsidRPr="00776A1F" w:rsidRDefault="00247AF3" w:rsidP="00E11F94">
      <w:pPr>
        <w:pStyle w:val="SectionBody"/>
        <w:widowControl/>
        <w:rPr>
          <w:color w:val="auto"/>
        </w:rPr>
      </w:pPr>
      <w:r w:rsidRPr="00776A1F">
        <w:rPr>
          <w:color w:val="auto"/>
        </w:rPr>
        <w:t>(b) Each public and private institution of higher education shall provide all incoming students with information about depression and suicide prevention resources available to students. The information provided to students shall include available mental health services and other support services, including student-run organizations for individuals at risk of or affected by suicide.</w:t>
      </w:r>
    </w:p>
    <w:p w14:paraId="7214EFBB" w14:textId="318426A7" w:rsidR="00247AF3" w:rsidRPr="00776A1F" w:rsidRDefault="00247AF3" w:rsidP="00E11F94">
      <w:pPr>
        <w:pStyle w:val="SectionBody"/>
        <w:widowControl/>
        <w:rPr>
          <w:color w:val="auto"/>
        </w:rPr>
      </w:pPr>
      <w:r w:rsidRPr="00776A1F">
        <w:rPr>
          <w:color w:val="auto"/>
        </w:rPr>
        <w:t>(c) The information prescribed by subsection (a), subdivisions (1) through (4) of this section shall be posted on the website of each institution of higher education in this state.</w:t>
      </w:r>
    </w:p>
    <w:p w14:paraId="283DC44F" w14:textId="43E082BB" w:rsidR="00247AF3" w:rsidRPr="00776A1F" w:rsidRDefault="00247AF3" w:rsidP="00E11F94">
      <w:pPr>
        <w:pStyle w:val="SectionBody"/>
        <w:widowControl/>
        <w:rPr>
          <w:color w:val="auto"/>
        </w:rPr>
      </w:pPr>
      <w:r w:rsidRPr="00776A1F">
        <w:rPr>
          <w:color w:val="auto"/>
        </w:rPr>
        <w:t>(d) Any applicable free-of-cost prevention materials or programs shall be posted on the websites of the public and private institutions of higher education, the Higher Education Policy Commission, and the West Virginia Council for Community and Technical College Education.</w:t>
      </w:r>
    </w:p>
    <w:p w14:paraId="64A0C96A" w14:textId="2CAD98B1" w:rsidR="00247AF3" w:rsidRPr="00776A1F" w:rsidRDefault="00247AF3" w:rsidP="00E11F94">
      <w:pPr>
        <w:pStyle w:val="SectionBody"/>
        <w:widowControl/>
        <w:rPr>
          <w:color w:val="auto"/>
          <w:u w:val="single"/>
        </w:rPr>
      </w:pPr>
      <w:r w:rsidRPr="00776A1F">
        <w:rPr>
          <w:color w:val="auto"/>
          <w:u w:val="single"/>
        </w:rPr>
        <w:t xml:space="preserve">(e) Commencing one year from the date of reenactment of this section by the 2023 regular session of the Legislature, a public or private </w:t>
      </w:r>
      <w:r w:rsidR="00C4188E" w:rsidRPr="00776A1F">
        <w:rPr>
          <w:color w:val="auto"/>
          <w:u w:val="single"/>
        </w:rPr>
        <w:t>institution</w:t>
      </w:r>
      <w:r w:rsidRPr="00776A1F">
        <w:rPr>
          <w:color w:val="auto"/>
          <w:u w:val="single"/>
        </w:rPr>
        <w:t xml:space="preserve"> of higher education that issues student identification cards shall have printed on either side of the student identification cards the </w:t>
      </w:r>
      <w:r w:rsidR="00C4188E" w:rsidRPr="00776A1F">
        <w:rPr>
          <w:color w:val="auto"/>
          <w:u w:val="single"/>
        </w:rPr>
        <w:t xml:space="preserve">information </w:t>
      </w:r>
      <w:r w:rsidRPr="00776A1F">
        <w:rPr>
          <w:color w:val="auto"/>
          <w:u w:val="single"/>
        </w:rPr>
        <w:t xml:space="preserve">described in both </w:t>
      </w:r>
      <w:r w:rsidR="002476DB" w:rsidRPr="00776A1F">
        <w:rPr>
          <w:color w:val="auto"/>
          <w:u w:val="single"/>
        </w:rPr>
        <w:t xml:space="preserve">subdivisions </w:t>
      </w:r>
      <w:r w:rsidRPr="00776A1F">
        <w:rPr>
          <w:color w:val="auto"/>
          <w:u w:val="single"/>
        </w:rPr>
        <w:t>(1</w:t>
      </w:r>
      <w:r w:rsidR="00A34EC5" w:rsidRPr="00776A1F">
        <w:rPr>
          <w:color w:val="auto"/>
          <w:u w:val="single"/>
        </w:rPr>
        <w:t>)</w:t>
      </w:r>
      <w:r w:rsidRPr="00776A1F">
        <w:rPr>
          <w:color w:val="auto"/>
          <w:u w:val="single"/>
        </w:rPr>
        <w:t xml:space="preserve"> and (2) of this subsection:</w:t>
      </w:r>
    </w:p>
    <w:p w14:paraId="664622CE" w14:textId="10CB766B" w:rsidR="00247AF3" w:rsidRPr="00776A1F" w:rsidRDefault="00247AF3" w:rsidP="00E11F94">
      <w:pPr>
        <w:pStyle w:val="SectionBody"/>
        <w:widowControl/>
        <w:rPr>
          <w:color w:val="auto"/>
          <w:u w:val="single"/>
        </w:rPr>
      </w:pPr>
      <w:r w:rsidRPr="00776A1F">
        <w:rPr>
          <w:color w:val="auto"/>
          <w:u w:val="single"/>
        </w:rPr>
        <w:t xml:space="preserve">(1) The information for the Suicide &amp; Crisis Lifeline, which can be reached by calling or texting </w:t>
      </w:r>
      <w:proofErr w:type="gramStart"/>
      <w:r w:rsidRPr="00776A1F">
        <w:rPr>
          <w:color w:val="auto"/>
          <w:u w:val="single"/>
        </w:rPr>
        <w:t>988;</w:t>
      </w:r>
      <w:proofErr w:type="gramEnd"/>
    </w:p>
    <w:p w14:paraId="65940298" w14:textId="02A4E18B" w:rsidR="00247AF3" w:rsidRPr="00776A1F" w:rsidRDefault="00247AF3" w:rsidP="00E11F94">
      <w:pPr>
        <w:pStyle w:val="SectionBody"/>
        <w:widowControl/>
        <w:rPr>
          <w:color w:val="auto"/>
          <w:u w:val="single"/>
        </w:rPr>
      </w:pPr>
      <w:r w:rsidRPr="00776A1F">
        <w:rPr>
          <w:color w:val="auto"/>
          <w:u w:val="single"/>
        </w:rPr>
        <w:t xml:space="preserve">(2) The information for the Crisis Text Line. accessible by </w:t>
      </w:r>
      <w:r w:rsidR="00C4188E" w:rsidRPr="00776A1F">
        <w:rPr>
          <w:color w:val="auto"/>
          <w:u w:val="single"/>
        </w:rPr>
        <w:t>texting</w:t>
      </w:r>
      <w:r w:rsidRPr="00776A1F">
        <w:rPr>
          <w:color w:val="auto"/>
          <w:u w:val="single"/>
        </w:rPr>
        <w:t xml:space="preserve"> HOME to 741741.</w:t>
      </w:r>
    </w:p>
    <w:p w14:paraId="3810D69E" w14:textId="77777777" w:rsidR="00247AF3" w:rsidRPr="00776A1F" w:rsidRDefault="00247AF3" w:rsidP="00E11F94">
      <w:pPr>
        <w:pStyle w:val="SectionBody"/>
        <w:widowControl/>
        <w:suppressLineNumbers/>
        <w:rPr>
          <w:color w:val="auto"/>
        </w:rPr>
      </w:pPr>
    </w:p>
    <w:p w14:paraId="1B7FB806" w14:textId="5E3FFFF5" w:rsidR="00247AF3" w:rsidRPr="00776A1F" w:rsidRDefault="00247AF3" w:rsidP="00E11F94">
      <w:pPr>
        <w:pStyle w:val="Note"/>
        <w:widowControl/>
        <w:rPr>
          <w:color w:val="auto"/>
        </w:rPr>
      </w:pPr>
      <w:r w:rsidRPr="00776A1F">
        <w:rPr>
          <w:color w:val="auto"/>
          <w:w w:val="105"/>
        </w:rPr>
        <w:lastRenderedPageBreak/>
        <w:t>NOTE:</w:t>
      </w:r>
      <w:r w:rsidRPr="00776A1F">
        <w:rPr>
          <w:color w:val="auto"/>
          <w:spacing w:val="-1"/>
          <w:w w:val="105"/>
        </w:rPr>
        <w:t xml:space="preserve"> </w:t>
      </w:r>
      <w:r w:rsidRPr="00776A1F">
        <w:rPr>
          <w:color w:val="auto"/>
          <w:w w:val="105"/>
        </w:rPr>
        <w:t>The</w:t>
      </w:r>
      <w:r w:rsidRPr="00776A1F">
        <w:rPr>
          <w:color w:val="auto"/>
          <w:spacing w:val="-11"/>
          <w:w w:val="105"/>
        </w:rPr>
        <w:t xml:space="preserve"> </w:t>
      </w:r>
      <w:r w:rsidRPr="00776A1F">
        <w:rPr>
          <w:color w:val="auto"/>
          <w:w w:val="105"/>
        </w:rPr>
        <w:t>purpose</w:t>
      </w:r>
      <w:r w:rsidRPr="00776A1F">
        <w:rPr>
          <w:color w:val="auto"/>
          <w:spacing w:val="-2"/>
          <w:w w:val="105"/>
        </w:rPr>
        <w:t xml:space="preserve"> </w:t>
      </w:r>
      <w:r w:rsidRPr="00776A1F">
        <w:rPr>
          <w:color w:val="auto"/>
          <w:w w:val="105"/>
        </w:rPr>
        <w:t>of</w:t>
      </w:r>
      <w:r w:rsidRPr="00776A1F">
        <w:rPr>
          <w:color w:val="auto"/>
          <w:spacing w:val="-11"/>
          <w:w w:val="105"/>
        </w:rPr>
        <w:t xml:space="preserve"> </w:t>
      </w:r>
      <w:r w:rsidRPr="00776A1F">
        <w:rPr>
          <w:color w:val="auto"/>
          <w:w w:val="105"/>
        </w:rPr>
        <w:t>this</w:t>
      </w:r>
      <w:r w:rsidRPr="00776A1F">
        <w:rPr>
          <w:color w:val="auto"/>
          <w:spacing w:val="-6"/>
          <w:w w:val="105"/>
        </w:rPr>
        <w:t xml:space="preserve"> </w:t>
      </w:r>
      <w:r w:rsidRPr="00776A1F">
        <w:rPr>
          <w:color w:val="auto"/>
          <w:w w:val="105"/>
        </w:rPr>
        <w:t>bill</w:t>
      </w:r>
      <w:r w:rsidRPr="00776A1F">
        <w:rPr>
          <w:color w:val="auto"/>
          <w:spacing w:val="-15"/>
          <w:w w:val="105"/>
        </w:rPr>
        <w:t xml:space="preserve"> </w:t>
      </w:r>
      <w:r w:rsidRPr="00776A1F">
        <w:rPr>
          <w:color w:val="auto"/>
          <w:w w:val="105"/>
        </w:rPr>
        <w:t>is</w:t>
      </w:r>
      <w:r w:rsidRPr="00776A1F">
        <w:rPr>
          <w:color w:val="auto"/>
          <w:spacing w:val="-5"/>
          <w:w w:val="105"/>
        </w:rPr>
        <w:t xml:space="preserve"> </w:t>
      </w:r>
      <w:r w:rsidRPr="00776A1F">
        <w:rPr>
          <w:color w:val="auto"/>
          <w:w w:val="105"/>
        </w:rPr>
        <w:t>to</w:t>
      </w:r>
      <w:r w:rsidRPr="00776A1F">
        <w:rPr>
          <w:color w:val="auto"/>
          <w:spacing w:val="-8"/>
          <w:w w:val="105"/>
        </w:rPr>
        <w:t xml:space="preserve"> </w:t>
      </w:r>
      <w:r w:rsidRPr="00776A1F">
        <w:rPr>
          <w:color w:val="auto"/>
          <w:w w:val="105"/>
        </w:rPr>
        <w:t>require</w:t>
      </w:r>
      <w:r w:rsidRPr="00776A1F">
        <w:rPr>
          <w:color w:val="auto"/>
          <w:spacing w:val="4"/>
          <w:w w:val="105"/>
        </w:rPr>
        <w:t xml:space="preserve"> </w:t>
      </w:r>
      <w:r w:rsidRPr="00776A1F">
        <w:rPr>
          <w:color w:val="auto"/>
          <w:w w:val="105"/>
        </w:rPr>
        <w:t>suicide prevention</w:t>
      </w:r>
      <w:r w:rsidRPr="00776A1F">
        <w:rPr>
          <w:color w:val="auto"/>
          <w:spacing w:val="4"/>
          <w:w w:val="105"/>
        </w:rPr>
        <w:t xml:space="preserve"> </w:t>
      </w:r>
      <w:r w:rsidRPr="00776A1F">
        <w:rPr>
          <w:color w:val="auto"/>
          <w:w w:val="105"/>
        </w:rPr>
        <w:t>resources</w:t>
      </w:r>
      <w:r w:rsidRPr="00776A1F">
        <w:rPr>
          <w:color w:val="auto"/>
          <w:spacing w:val="7"/>
          <w:w w:val="105"/>
        </w:rPr>
        <w:t xml:space="preserve"> </w:t>
      </w:r>
      <w:r w:rsidRPr="00776A1F">
        <w:rPr>
          <w:color w:val="auto"/>
          <w:w w:val="105"/>
        </w:rPr>
        <w:t>be</w:t>
      </w:r>
      <w:r w:rsidRPr="00776A1F">
        <w:rPr>
          <w:color w:val="auto"/>
          <w:spacing w:val="-4"/>
          <w:w w:val="105"/>
        </w:rPr>
        <w:t xml:space="preserve"> </w:t>
      </w:r>
      <w:r w:rsidRPr="00776A1F">
        <w:rPr>
          <w:color w:val="auto"/>
          <w:spacing w:val="-2"/>
          <w:w w:val="105"/>
        </w:rPr>
        <w:t>printed</w:t>
      </w:r>
      <w:r w:rsidRPr="00776A1F">
        <w:rPr>
          <w:color w:val="auto"/>
        </w:rPr>
        <w:t xml:space="preserve"> </w:t>
      </w:r>
      <w:r w:rsidRPr="00776A1F">
        <w:rPr>
          <w:color w:val="auto"/>
          <w:w w:val="105"/>
        </w:rPr>
        <w:t>on</w:t>
      </w:r>
      <w:r w:rsidRPr="00776A1F">
        <w:rPr>
          <w:color w:val="auto"/>
          <w:spacing w:val="-9"/>
          <w:w w:val="105"/>
        </w:rPr>
        <w:t xml:space="preserve"> </w:t>
      </w:r>
      <w:r w:rsidRPr="00776A1F">
        <w:rPr>
          <w:color w:val="auto"/>
          <w:w w:val="105"/>
        </w:rPr>
        <w:t>student</w:t>
      </w:r>
      <w:r w:rsidRPr="00776A1F">
        <w:rPr>
          <w:color w:val="auto"/>
          <w:spacing w:val="-5"/>
          <w:w w:val="105"/>
        </w:rPr>
        <w:t xml:space="preserve"> </w:t>
      </w:r>
      <w:r w:rsidRPr="00776A1F">
        <w:rPr>
          <w:color w:val="auto"/>
          <w:w w:val="105"/>
        </w:rPr>
        <w:t>identification</w:t>
      </w:r>
      <w:r w:rsidRPr="00776A1F">
        <w:rPr>
          <w:color w:val="auto"/>
          <w:spacing w:val="-16"/>
          <w:w w:val="105"/>
        </w:rPr>
        <w:t xml:space="preserve"> </w:t>
      </w:r>
      <w:r w:rsidRPr="00776A1F">
        <w:rPr>
          <w:color w:val="auto"/>
          <w:w w:val="105"/>
        </w:rPr>
        <w:t>cards at</w:t>
      </w:r>
      <w:r w:rsidRPr="00776A1F">
        <w:rPr>
          <w:color w:val="auto"/>
          <w:spacing w:val="-1"/>
          <w:w w:val="105"/>
        </w:rPr>
        <w:t xml:space="preserve"> </w:t>
      </w:r>
      <w:r w:rsidRPr="00776A1F">
        <w:rPr>
          <w:color w:val="auto"/>
          <w:w w:val="105"/>
        </w:rPr>
        <w:t>any school that</w:t>
      </w:r>
      <w:r w:rsidRPr="00776A1F">
        <w:rPr>
          <w:color w:val="auto"/>
          <w:spacing w:val="-3"/>
          <w:w w:val="105"/>
        </w:rPr>
        <w:t xml:space="preserve"> </w:t>
      </w:r>
      <w:r w:rsidRPr="00776A1F">
        <w:rPr>
          <w:color w:val="auto"/>
          <w:w w:val="105"/>
        </w:rPr>
        <w:t>issues identification</w:t>
      </w:r>
      <w:r w:rsidRPr="00776A1F">
        <w:rPr>
          <w:color w:val="auto"/>
          <w:spacing w:val="-21"/>
          <w:w w:val="105"/>
        </w:rPr>
        <w:t xml:space="preserve"> </w:t>
      </w:r>
      <w:r w:rsidRPr="00776A1F">
        <w:rPr>
          <w:color w:val="auto"/>
          <w:w w:val="105"/>
        </w:rPr>
        <w:t>cards for</w:t>
      </w:r>
      <w:r w:rsidRPr="00776A1F">
        <w:rPr>
          <w:color w:val="auto"/>
          <w:spacing w:val="-7"/>
          <w:w w:val="105"/>
        </w:rPr>
        <w:t xml:space="preserve"> </w:t>
      </w:r>
      <w:r w:rsidRPr="00776A1F">
        <w:rPr>
          <w:color w:val="auto"/>
          <w:w w:val="105"/>
        </w:rPr>
        <w:t>students in grades 6</w:t>
      </w:r>
      <w:r w:rsidR="00347952" w:rsidRPr="00776A1F">
        <w:rPr>
          <w:color w:val="auto"/>
          <w:w w:val="105"/>
        </w:rPr>
        <w:t xml:space="preserve"> to </w:t>
      </w:r>
      <w:r w:rsidRPr="00776A1F">
        <w:rPr>
          <w:color w:val="auto"/>
          <w:w w:val="105"/>
        </w:rPr>
        <w:t>12 in public schools and for students in a public or private</w:t>
      </w:r>
      <w:r w:rsidRPr="00776A1F">
        <w:rPr>
          <w:color w:val="auto"/>
          <w:spacing w:val="-1"/>
          <w:w w:val="105"/>
        </w:rPr>
        <w:t xml:space="preserve"> </w:t>
      </w:r>
      <w:r w:rsidRPr="00776A1F">
        <w:rPr>
          <w:color w:val="auto"/>
          <w:w w:val="105"/>
        </w:rPr>
        <w:t>institution of</w:t>
      </w:r>
      <w:r w:rsidRPr="00776A1F">
        <w:rPr>
          <w:color w:val="auto"/>
          <w:spacing w:val="-4"/>
          <w:w w:val="105"/>
        </w:rPr>
        <w:t xml:space="preserve"> </w:t>
      </w:r>
      <w:r w:rsidRPr="00776A1F">
        <w:rPr>
          <w:color w:val="auto"/>
          <w:w w:val="105"/>
        </w:rPr>
        <w:t xml:space="preserve">higher </w:t>
      </w:r>
      <w:r w:rsidRPr="00776A1F">
        <w:rPr>
          <w:color w:val="auto"/>
          <w:spacing w:val="-2"/>
          <w:w w:val="105"/>
        </w:rPr>
        <w:t>education.</w:t>
      </w:r>
    </w:p>
    <w:p w14:paraId="0DC37F5F" w14:textId="77777777" w:rsidR="00247AF3" w:rsidRPr="00776A1F" w:rsidRDefault="00247AF3" w:rsidP="00E11F94">
      <w:pPr>
        <w:pStyle w:val="Note"/>
        <w:widowControl/>
        <w:rPr>
          <w:color w:val="auto"/>
        </w:rPr>
      </w:pPr>
      <w:proofErr w:type="gramStart"/>
      <w:r w:rsidRPr="00776A1F">
        <w:rPr>
          <w:color w:val="auto"/>
          <w:w w:val="105"/>
        </w:rPr>
        <w:t>Strike-throughs</w:t>
      </w:r>
      <w:proofErr w:type="gramEnd"/>
      <w:r w:rsidRPr="00776A1F">
        <w:rPr>
          <w:color w:val="auto"/>
          <w:spacing w:val="-25"/>
          <w:w w:val="105"/>
        </w:rPr>
        <w:t xml:space="preserve"> </w:t>
      </w:r>
      <w:r w:rsidRPr="00776A1F">
        <w:rPr>
          <w:color w:val="auto"/>
          <w:w w:val="105"/>
        </w:rPr>
        <w:t>indicate</w:t>
      </w:r>
      <w:r w:rsidRPr="00776A1F">
        <w:rPr>
          <w:color w:val="auto"/>
          <w:spacing w:val="-9"/>
          <w:w w:val="105"/>
        </w:rPr>
        <w:t xml:space="preserve"> </w:t>
      </w:r>
      <w:r w:rsidRPr="00776A1F">
        <w:rPr>
          <w:color w:val="auto"/>
          <w:w w:val="105"/>
        </w:rPr>
        <w:t>language</w:t>
      </w:r>
      <w:r w:rsidRPr="00776A1F">
        <w:rPr>
          <w:color w:val="auto"/>
          <w:spacing w:val="-2"/>
          <w:w w:val="105"/>
        </w:rPr>
        <w:t xml:space="preserve"> </w:t>
      </w:r>
      <w:r w:rsidRPr="00776A1F">
        <w:rPr>
          <w:color w:val="auto"/>
          <w:w w:val="105"/>
        </w:rPr>
        <w:t>that would</w:t>
      </w:r>
      <w:r w:rsidRPr="00776A1F">
        <w:rPr>
          <w:color w:val="auto"/>
          <w:spacing w:val="-7"/>
          <w:w w:val="105"/>
        </w:rPr>
        <w:t xml:space="preserve"> </w:t>
      </w:r>
      <w:r w:rsidRPr="00776A1F">
        <w:rPr>
          <w:color w:val="auto"/>
          <w:w w:val="105"/>
        </w:rPr>
        <w:t>be</w:t>
      </w:r>
      <w:r w:rsidRPr="00776A1F">
        <w:rPr>
          <w:color w:val="auto"/>
          <w:spacing w:val="-11"/>
          <w:w w:val="105"/>
        </w:rPr>
        <w:t xml:space="preserve"> </w:t>
      </w:r>
      <w:r w:rsidRPr="00776A1F">
        <w:rPr>
          <w:color w:val="auto"/>
          <w:w w:val="105"/>
        </w:rPr>
        <w:t>stricken from</w:t>
      </w:r>
      <w:r w:rsidRPr="00776A1F">
        <w:rPr>
          <w:color w:val="auto"/>
          <w:spacing w:val="-7"/>
          <w:w w:val="105"/>
        </w:rPr>
        <w:t xml:space="preserve"> </w:t>
      </w:r>
      <w:r w:rsidRPr="00776A1F">
        <w:rPr>
          <w:color w:val="auto"/>
          <w:w w:val="105"/>
        </w:rPr>
        <w:t>a heading or the</w:t>
      </w:r>
      <w:r w:rsidRPr="00776A1F">
        <w:rPr>
          <w:color w:val="auto"/>
          <w:spacing w:val="-6"/>
          <w:w w:val="105"/>
        </w:rPr>
        <w:t xml:space="preserve"> </w:t>
      </w:r>
      <w:r w:rsidRPr="00776A1F">
        <w:rPr>
          <w:color w:val="auto"/>
          <w:w w:val="105"/>
        </w:rPr>
        <w:t>present</w:t>
      </w:r>
      <w:r w:rsidRPr="00776A1F">
        <w:rPr>
          <w:color w:val="auto"/>
          <w:spacing w:val="-4"/>
          <w:w w:val="105"/>
        </w:rPr>
        <w:t xml:space="preserve"> </w:t>
      </w:r>
      <w:r w:rsidRPr="00776A1F">
        <w:rPr>
          <w:color w:val="auto"/>
          <w:w w:val="105"/>
        </w:rPr>
        <w:t>law</w:t>
      </w:r>
      <w:r w:rsidRPr="00776A1F">
        <w:rPr>
          <w:color w:val="auto"/>
          <w:spacing w:val="-2"/>
          <w:w w:val="105"/>
        </w:rPr>
        <w:t xml:space="preserve"> </w:t>
      </w:r>
      <w:r w:rsidRPr="00776A1F">
        <w:rPr>
          <w:color w:val="auto"/>
          <w:w w:val="105"/>
        </w:rPr>
        <w:t>and underscoring indicates new language that would be added.</w:t>
      </w:r>
    </w:p>
    <w:p w14:paraId="3FD9A506" w14:textId="6EB655A9" w:rsidR="006865E9" w:rsidRPr="00776A1F" w:rsidRDefault="006865E9" w:rsidP="00E11F94">
      <w:pPr>
        <w:pStyle w:val="Note"/>
        <w:widowControl/>
        <w:rPr>
          <w:color w:val="auto"/>
        </w:rPr>
      </w:pPr>
    </w:p>
    <w:sectPr w:rsidR="006865E9" w:rsidRPr="00776A1F" w:rsidSect="00D8056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7777777" w:rsidR="002A0269" w:rsidRPr="00B844FE" w:rsidRDefault="007F67AF">
    <w:pPr>
      <w:pStyle w:val="Header"/>
    </w:pPr>
    <w:sdt>
      <w:sdtPr>
        <w:id w:val="-684364211"/>
        <w:placeholder>
          <w:docPart w:val="475798A118164D99BFFCB2CEF98520A3"/>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3BB2" w14:textId="420D7FD2" w:rsidR="00C33014" w:rsidRPr="00686E9A" w:rsidRDefault="00AE48A0" w:rsidP="000573A9">
    <w:pPr>
      <w:pStyle w:val="HeaderStyle"/>
      <w:rPr>
        <w:sz w:val="22"/>
        <w:szCs w:val="22"/>
      </w:rPr>
    </w:pPr>
    <w:r w:rsidRPr="00686E9A">
      <w:rPr>
        <w:sz w:val="22"/>
        <w:szCs w:val="22"/>
      </w:rPr>
      <w:t>I</w:t>
    </w:r>
    <w:r w:rsidR="001A66B7" w:rsidRPr="00686E9A">
      <w:rPr>
        <w:sz w:val="22"/>
        <w:szCs w:val="22"/>
      </w:rPr>
      <w:t>ntr</w:t>
    </w:r>
    <w:r w:rsidR="00E11F94">
      <w:rPr>
        <w:sz w:val="22"/>
        <w:szCs w:val="22"/>
      </w:rPr>
      <w:t>oduced</w:t>
    </w:r>
    <w:r w:rsidR="001A66B7" w:rsidRPr="00686E9A">
      <w:rPr>
        <w:sz w:val="22"/>
        <w:szCs w:val="22"/>
      </w:rPr>
      <w:t xml:space="preserve"> </w:t>
    </w:r>
    <w:sdt>
      <w:sdtPr>
        <w:rPr>
          <w:sz w:val="22"/>
          <w:szCs w:val="22"/>
        </w:rPr>
        <w:tag w:val="BNumWH"/>
        <w:id w:val="138549797"/>
        <w:placeholder>
          <w:docPart w:val="E16F70D4D1894D3B9F159B41DECE0DB8"/>
        </w:placeholder>
        <w:text/>
      </w:sdtPr>
      <w:sdtEndPr/>
      <w:sdtContent>
        <w:r w:rsidR="00E0182A">
          <w:rPr>
            <w:sz w:val="22"/>
            <w:szCs w:val="22"/>
          </w:rPr>
          <w:t>HB</w:t>
        </w:r>
      </w:sdtContent>
    </w:sdt>
    <w:r w:rsidR="00E11F94">
      <w:rPr>
        <w:sz w:val="22"/>
        <w:szCs w:val="22"/>
      </w:rPr>
      <w:t xml:space="preserve"> 3218</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showingPlcHdr/>
        <w:text/>
      </w:sdtPr>
      <w:sdtEndPr/>
      <w:sdtContent>
        <w:r w:rsidR="00E11F94">
          <w:rPr>
            <w:sz w:val="22"/>
            <w:szCs w:val="22"/>
          </w:rPr>
          <w:t xml:space="preserve">     </w:t>
        </w:r>
      </w:sdtContent>
    </w:sdt>
  </w:p>
  <w:p w14:paraId="4FA7EA0A"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B7AF8"/>
    <w:multiLevelType w:val="hybridMultilevel"/>
    <w:tmpl w:val="9358256A"/>
    <w:lvl w:ilvl="0" w:tplc="C338F898">
      <w:start w:val="1"/>
      <w:numFmt w:val="lowerLetter"/>
      <w:lvlText w:val="(%1)"/>
      <w:lvlJc w:val="left"/>
      <w:pPr>
        <w:ind w:left="889" w:hanging="328"/>
        <w:jc w:val="left"/>
      </w:pPr>
      <w:rPr>
        <w:rFonts w:hint="default"/>
        <w:spacing w:val="-1"/>
        <w:w w:val="108"/>
        <w:lang w:val="en-US" w:eastAsia="en-US" w:bidi="ar-SA"/>
      </w:rPr>
    </w:lvl>
    <w:lvl w:ilvl="1" w:tplc="985A57E6">
      <w:start w:val="1"/>
      <w:numFmt w:val="decimal"/>
      <w:lvlText w:val="(%2)"/>
      <w:lvlJc w:val="left"/>
      <w:pPr>
        <w:ind w:left="1244" w:hanging="335"/>
        <w:jc w:val="left"/>
      </w:pPr>
      <w:rPr>
        <w:rFonts w:hint="default"/>
        <w:spacing w:val="-1"/>
        <w:w w:val="105"/>
        <w:u w:val="thick" w:color="212323"/>
        <w:lang w:val="en-US" w:eastAsia="en-US" w:bidi="ar-SA"/>
      </w:rPr>
    </w:lvl>
    <w:lvl w:ilvl="2" w:tplc="A01C04A0">
      <w:numFmt w:val="bullet"/>
      <w:lvlText w:val="•"/>
      <w:lvlJc w:val="left"/>
      <w:pPr>
        <w:ind w:left="1240" w:hanging="335"/>
      </w:pPr>
      <w:rPr>
        <w:rFonts w:hint="default"/>
        <w:lang w:val="en-US" w:eastAsia="en-US" w:bidi="ar-SA"/>
      </w:rPr>
    </w:lvl>
    <w:lvl w:ilvl="3" w:tplc="AFA6F164">
      <w:numFmt w:val="bullet"/>
      <w:lvlText w:val="•"/>
      <w:lvlJc w:val="left"/>
      <w:pPr>
        <w:ind w:left="2382" w:hanging="335"/>
      </w:pPr>
      <w:rPr>
        <w:rFonts w:hint="default"/>
        <w:lang w:val="en-US" w:eastAsia="en-US" w:bidi="ar-SA"/>
      </w:rPr>
    </w:lvl>
    <w:lvl w:ilvl="4" w:tplc="2FB0EABE">
      <w:numFmt w:val="bullet"/>
      <w:lvlText w:val="•"/>
      <w:lvlJc w:val="left"/>
      <w:pPr>
        <w:ind w:left="3525" w:hanging="335"/>
      </w:pPr>
      <w:rPr>
        <w:rFonts w:hint="default"/>
        <w:lang w:val="en-US" w:eastAsia="en-US" w:bidi="ar-SA"/>
      </w:rPr>
    </w:lvl>
    <w:lvl w:ilvl="5" w:tplc="28ACD55C">
      <w:numFmt w:val="bullet"/>
      <w:lvlText w:val="•"/>
      <w:lvlJc w:val="left"/>
      <w:pPr>
        <w:ind w:left="4667" w:hanging="335"/>
      </w:pPr>
      <w:rPr>
        <w:rFonts w:hint="default"/>
        <w:lang w:val="en-US" w:eastAsia="en-US" w:bidi="ar-SA"/>
      </w:rPr>
    </w:lvl>
    <w:lvl w:ilvl="6" w:tplc="AC804740">
      <w:numFmt w:val="bullet"/>
      <w:lvlText w:val="•"/>
      <w:lvlJc w:val="left"/>
      <w:pPr>
        <w:ind w:left="5810" w:hanging="335"/>
      </w:pPr>
      <w:rPr>
        <w:rFonts w:hint="default"/>
        <w:lang w:val="en-US" w:eastAsia="en-US" w:bidi="ar-SA"/>
      </w:rPr>
    </w:lvl>
    <w:lvl w:ilvl="7" w:tplc="EE98C56C">
      <w:numFmt w:val="bullet"/>
      <w:lvlText w:val="•"/>
      <w:lvlJc w:val="left"/>
      <w:pPr>
        <w:ind w:left="6952" w:hanging="335"/>
      </w:pPr>
      <w:rPr>
        <w:rFonts w:hint="default"/>
        <w:lang w:val="en-US" w:eastAsia="en-US" w:bidi="ar-SA"/>
      </w:rPr>
    </w:lvl>
    <w:lvl w:ilvl="8" w:tplc="6018E84C">
      <w:numFmt w:val="bullet"/>
      <w:lvlText w:val="•"/>
      <w:lvlJc w:val="left"/>
      <w:pPr>
        <w:ind w:left="8095" w:hanging="335"/>
      </w:pPr>
      <w:rPr>
        <w:rFonts w:hint="default"/>
        <w:lang w:val="en-US" w:eastAsia="en-US" w:bidi="ar-SA"/>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9014359">
    <w:abstractNumId w:val="1"/>
  </w:num>
  <w:num w:numId="2" w16cid:durableId="259142226">
    <w:abstractNumId w:val="1"/>
  </w:num>
  <w:num w:numId="3" w16cid:durableId="1663777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250F"/>
    <w:rsid w:val="000573A9"/>
    <w:rsid w:val="00085D22"/>
    <w:rsid w:val="00093AB0"/>
    <w:rsid w:val="000C5C77"/>
    <w:rsid w:val="000E3912"/>
    <w:rsid w:val="0010070F"/>
    <w:rsid w:val="0015112E"/>
    <w:rsid w:val="001552E7"/>
    <w:rsid w:val="001566B4"/>
    <w:rsid w:val="00175136"/>
    <w:rsid w:val="001A66B7"/>
    <w:rsid w:val="001C279E"/>
    <w:rsid w:val="001D459E"/>
    <w:rsid w:val="0022348D"/>
    <w:rsid w:val="002476DB"/>
    <w:rsid w:val="00247AF3"/>
    <w:rsid w:val="0027011C"/>
    <w:rsid w:val="00274200"/>
    <w:rsid w:val="00275740"/>
    <w:rsid w:val="002A0269"/>
    <w:rsid w:val="00303684"/>
    <w:rsid w:val="003143F5"/>
    <w:rsid w:val="00314854"/>
    <w:rsid w:val="00347952"/>
    <w:rsid w:val="00385FEE"/>
    <w:rsid w:val="00394191"/>
    <w:rsid w:val="003C51CD"/>
    <w:rsid w:val="003C6034"/>
    <w:rsid w:val="00400B5C"/>
    <w:rsid w:val="00414B6E"/>
    <w:rsid w:val="004368E0"/>
    <w:rsid w:val="004C13DD"/>
    <w:rsid w:val="004D3ABE"/>
    <w:rsid w:val="004E3441"/>
    <w:rsid w:val="00500579"/>
    <w:rsid w:val="005A5366"/>
    <w:rsid w:val="005D7D3A"/>
    <w:rsid w:val="006369EB"/>
    <w:rsid w:val="00637E73"/>
    <w:rsid w:val="006865E9"/>
    <w:rsid w:val="00686E9A"/>
    <w:rsid w:val="00691F3E"/>
    <w:rsid w:val="00694BFB"/>
    <w:rsid w:val="006A106B"/>
    <w:rsid w:val="006C523D"/>
    <w:rsid w:val="006D4036"/>
    <w:rsid w:val="00776A1F"/>
    <w:rsid w:val="007A5259"/>
    <w:rsid w:val="007A7081"/>
    <w:rsid w:val="007D547A"/>
    <w:rsid w:val="007E741A"/>
    <w:rsid w:val="007F1CF5"/>
    <w:rsid w:val="007F67AF"/>
    <w:rsid w:val="00834EDE"/>
    <w:rsid w:val="008736AA"/>
    <w:rsid w:val="008D275D"/>
    <w:rsid w:val="00980327"/>
    <w:rsid w:val="00986478"/>
    <w:rsid w:val="009B5557"/>
    <w:rsid w:val="009F1067"/>
    <w:rsid w:val="00A31E01"/>
    <w:rsid w:val="00A34EC5"/>
    <w:rsid w:val="00A44372"/>
    <w:rsid w:val="00A527AD"/>
    <w:rsid w:val="00A718CF"/>
    <w:rsid w:val="00AE48A0"/>
    <w:rsid w:val="00AE61BE"/>
    <w:rsid w:val="00B16F25"/>
    <w:rsid w:val="00B24422"/>
    <w:rsid w:val="00B66B81"/>
    <w:rsid w:val="00B71E6F"/>
    <w:rsid w:val="00B80C20"/>
    <w:rsid w:val="00B844FE"/>
    <w:rsid w:val="00B86B4F"/>
    <w:rsid w:val="00BA1F84"/>
    <w:rsid w:val="00BC562B"/>
    <w:rsid w:val="00C0241F"/>
    <w:rsid w:val="00C203EF"/>
    <w:rsid w:val="00C33014"/>
    <w:rsid w:val="00C33434"/>
    <w:rsid w:val="00C34869"/>
    <w:rsid w:val="00C4188E"/>
    <w:rsid w:val="00C42EB6"/>
    <w:rsid w:val="00C85096"/>
    <w:rsid w:val="00CB20EF"/>
    <w:rsid w:val="00CB6868"/>
    <w:rsid w:val="00CC1F3B"/>
    <w:rsid w:val="00CD12CB"/>
    <w:rsid w:val="00CD36CF"/>
    <w:rsid w:val="00CF1DCA"/>
    <w:rsid w:val="00CF6D11"/>
    <w:rsid w:val="00D579FC"/>
    <w:rsid w:val="00D8056F"/>
    <w:rsid w:val="00D81C16"/>
    <w:rsid w:val="00DE526B"/>
    <w:rsid w:val="00DF199D"/>
    <w:rsid w:val="00E01542"/>
    <w:rsid w:val="00E0182A"/>
    <w:rsid w:val="00E11F94"/>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D323577"/>
  <w15:chartTrackingRefBased/>
  <w15:docId w15:val="{2ACB86C1-8C62-452E-861F-CBC8DCB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uiPriority w:val="1"/>
    <w:qFormat/>
    <w:locked/>
    <w:rsid w:val="00247AF3"/>
    <w:pPr>
      <w:widowControl w:val="0"/>
      <w:autoSpaceDE w:val="0"/>
      <w:autoSpaceDN w:val="0"/>
      <w:spacing w:line="240" w:lineRule="auto"/>
    </w:pPr>
    <w:rPr>
      <w:rFonts w:eastAsia="Arial" w:cs="Arial"/>
      <w:color w:val="auto"/>
      <w:sz w:val="21"/>
      <w:szCs w:val="21"/>
    </w:rPr>
  </w:style>
  <w:style w:type="character" w:customStyle="1" w:styleId="BodyTextChar">
    <w:name w:val="Body Text Char"/>
    <w:basedOn w:val="DefaultParagraphFont"/>
    <w:link w:val="BodyText"/>
    <w:uiPriority w:val="1"/>
    <w:rsid w:val="00247AF3"/>
    <w:rPr>
      <w:rFonts w:eastAsia="Arial" w:cs="Arial"/>
      <w:color w:val="aut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3D093E">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
      <w:docPartPr>
        <w:name w:val="E16F70D4D1894D3B9F159B41DECE0DB8"/>
        <w:category>
          <w:name w:val="General"/>
          <w:gallery w:val="placeholder"/>
        </w:category>
        <w:types>
          <w:type w:val="bbPlcHdr"/>
        </w:types>
        <w:behaviors>
          <w:behavior w:val="content"/>
        </w:behaviors>
        <w:guid w:val="{C8EDB07B-37CF-4178-A191-C3120353723B}"/>
      </w:docPartPr>
      <w:docPartBody>
        <w:p w:rsidR="000772B6" w:rsidRDefault="000772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0772B6"/>
    <w:rsid w:val="002D4229"/>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Seth Wright</cp:lastModifiedBy>
  <cp:revision>2</cp:revision>
  <cp:lastPrinted>2023-02-13T16:13:00Z</cp:lastPrinted>
  <dcterms:created xsi:type="dcterms:W3CDTF">2023-02-13T16:13:00Z</dcterms:created>
  <dcterms:modified xsi:type="dcterms:W3CDTF">2023-02-13T16:13:00Z</dcterms:modified>
</cp:coreProperties>
</file>